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95" w:rsidRPr="00857495" w:rsidRDefault="00857495" w:rsidP="00857495">
      <w:pPr>
        <w:jc w:val="center"/>
        <w:rPr>
          <w:b/>
          <w:sz w:val="28"/>
          <w:szCs w:val="28"/>
          <w:u w:val="single"/>
        </w:rPr>
      </w:pPr>
      <w:r w:rsidRPr="00857495">
        <w:rPr>
          <w:b/>
          <w:sz w:val="28"/>
          <w:szCs w:val="28"/>
          <w:u w:val="single"/>
        </w:rPr>
        <w:t>CADREI’S Mission</w:t>
      </w:r>
    </w:p>
    <w:p w:rsidR="00857495" w:rsidRPr="00857495" w:rsidRDefault="00857495" w:rsidP="00857495">
      <w:pPr>
        <w:jc w:val="center"/>
        <w:rPr>
          <w:b/>
          <w:i/>
          <w:sz w:val="28"/>
          <w:szCs w:val="28"/>
        </w:rPr>
      </w:pPr>
      <w:r w:rsidRPr="00857495">
        <w:rPr>
          <w:b/>
          <w:i/>
          <w:sz w:val="28"/>
          <w:szCs w:val="28"/>
        </w:rPr>
        <w:t>Excerpts from the CADREI Constitution and the CADREI website</w:t>
      </w:r>
    </w:p>
    <w:p w:rsidR="00857495" w:rsidRDefault="00857495" w:rsidP="006E1869"/>
    <w:p w:rsidR="00857495" w:rsidRDefault="00857495" w:rsidP="006E1869"/>
    <w:p w:rsidR="006E1869" w:rsidRPr="00857495" w:rsidRDefault="006E1869" w:rsidP="006E1869">
      <w:pPr>
        <w:rPr>
          <w:b/>
          <w:u w:val="single"/>
        </w:rPr>
      </w:pPr>
      <w:r w:rsidRPr="00857495">
        <w:rPr>
          <w:b/>
          <w:u w:val="single"/>
        </w:rPr>
        <w:t>From the Constitution:</w:t>
      </w:r>
    </w:p>
    <w:p w:rsidR="006E1869" w:rsidRDefault="006E1869" w:rsidP="006E1869"/>
    <w:p w:rsidR="006E1869" w:rsidRDefault="006E1869" w:rsidP="006E1869">
      <w:pPr>
        <w:pStyle w:val="ListParagraph"/>
        <w:numPr>
          <w:ilvl w:val="0"/>
          <w:numId w:val="1"/>
        </w:numPr>
      </w:pPr>
      <w:r>
        <w:t xml:space="preserve">NAME The Council of Academic Deans from Research Education Institutions (CADREI) </w:t>
      </w:r>
    </w:p>
    <w:p w:rsidR="006E1869" w:rsidRDefault="006E1869" w:rsidP="006E1869">
      <w:pPr>
        <w:pStyle w:val="ListParagraph"/>
        <w:numPr>
          <w:ilvl w:val="0"/>
          <w:numId w:val="1"/>
        </w:numPr>
      </w:pPr>
      <w:r>
        <w:t xml:space="preserve">PURPOSE The purpose of CADREI shall be the identification and consideration of questions focusing on the preparation of educators, research based education policy proposals and recommendations, and professional development of deans or other chief administrative officers. No funds of CADREI shall be used to support a political candidate. </w:t>
      </w:r>
    </w:p>
    <w:p w:rsidR="006E1869" w:rsidRDefault="006E1869" w:rsidP="006E1869">
      <w:pPr>
        <w:pStyle w:val="ListParagraph"/>
        <w:numPr>
          <w:ilvl w:val="0"/>
          <w:numId w:val="1"/>
        </w:numPr>
      </w:pPr>
      <w:r>
        <w:t xml:space="preserve">MEMBERSHIP </w:t>
      </w:r>
      <w:proofErr w:type="spellStart"/>
      <w:r>
        <w:t>Membership</w:t>
      </w:r>
      <w:proofErr w:type="spellEnd"/>
      <w:r>
        <w:t xml:space="preserve"> in CADREI shall be confined to those institutions, designated as very high or high research institutions, including members of the APLU, private, HBCUs, and others designated as minority serving that offer doctoral degree programs that, in the judgment of the Executive Committee, are comparable in mission and scope to the APLU institutions.</w:t>
      </w:r>
    </w:p>
    <w:p w:rsidR="006E1869" w:rsidRDefault="006E1869" w:rsidP="006E1869"/>
    <w:p w:rsidR="006E1869" w:rsidRPr="00857495" w:rsidRDefault="006E1869" w:rsidP="006E1869">
      <w:pPr>
        <w:rPr>
          <w:b/>
          <w:u w:val="single"/>
        </w:rPr>
      </w:pPr>
      <w:r w:rsidRPr="00857495">
        <w:rPr>
          <w:b/>
          <w:u w:val="single"/>
        </w:rPr>
        <w:t>From the CADREI website:</w:t>
      </w:r>
    </w:p>
    <w:p w:rsidR="006E1869" w:rsidRDefault="006E1869" w:rsidP="006E1869"/>
    <w:p w:rsidR="006E1869" w:rsidRPr="00857495" w:rsidRDefault="006E1869" w:rsidP="006E1869">
      <w:pPr>
        <w:shd w:val="clear" w:color="auto" w:fill="FFFFFF"/>
        <w:spacing w:line="330" w:lineRule="atLeast"/>
        <w:outlineLvl w:val="0"/>
        <w:rPr>
          <w:rFonts w:eastAsia="Times New Roman" w:cs="Arial"/>
          <w:b/>
          <w:bCs/>
          <w:kern w:val="36"/>
        </w:rPr>
      </w:pPr>
      <w:r w:rsidRPr="00857495">
        <w:rPr>
          <w:rFonts w:eastAsia="Times New Roman" w:cs="Arial"/>
          <w:b/>
          <w:bCs/>
          <w:kern w:val="36"/>
        </w:rPr>
        <w:t>About CADREI</w:t>
      </w:r>
    </w:p>
    <w:p w:rsidR="006E1869" w:rsidRPr="00857495" w:rsidRDefault="006E1869" w:rsidP="006E1869">
      <w:pPr>
        <w:shd w:val="clear" w:color="auto" w:fill="FFFFFF"/>
        <w:spacing w:before="100" w:beforeAutospacing="1" w:after="100" w:afterAutospacing="1" w:line="330" w:lineRule="atLeast"/>
        <w:rPr>
          <w:rFonts w:eastAsia="Times New Roman" w:cs="Arial"/>
        </w:rPr>
      </w:pPr>
      <w:r w:rsidRPr="00857495">
        <w:rPr>
          <w:rFonts w:eastAsia="Times New Roman" w:cs="Arial"/>
          <w:b/>
          <w:bCs/>
        </w:rPr>
        <w:t>CADREI Mission</w:t>
      </w:r>
    </w:p>
    <w:p w:rsidR="006E1869" w:rsidRPr="00857495" w:rsidRDefault="006E1869" w:rsidP="006E1869">
      <w:pPr>
        <w:shd w:val="clear" w:color="auto" w:fill="FFFFFF"/>
        <w:spacing w:before="100" w:beforeAutospacing="1" w:after="100" w:afterAutospacing="1" w:line="330" w:lineRule="atLeast"/>
        <w:rPr>
          <w:rFonts w:eastAsia="Times New Roman" w:cs="Arial"/>
        </w:rPr>
      </w:pPr>
      <w:r w:rsidRPr="00857495">
        <w:rPr>
          <w:rFonts w:eastAsia="Times New Roman" w:cs="Arial"/>
        </w:rPr>
        <w:t>The Council of Academic Deans from Research Education Institutions (CADREI), believe our institutional responsibilities rest on four premises:</w:t>
      </w:r>
    </w:p>
    <w:p w:rsidR="006E1869" w:rsidRPr="00857495" w:rsidRDefault="006E1869" w:rsidP="006E1869">
      <w:pPr>
        <w:shd w:val="clear" w:color="auto" w:fill="FFFFFF"/>
        <w:spacing w:line="330" w:lineRule="atLeast"/>
        <w:rPr>
          <w:rFonts w:eastAsia="Times New Roman" w:cs="Arial"/>
        </w:rPr>
      </w:pPr>
      <w:r w:rsidRPr="00857495">
        <w:rPr>
          <w:rFonts w:eastAsia="Times New Roman" w:cs="Arial"/>
        </w:rPr>
        <w:t>• Equitable access to high quality education is the cornerstone of a just society;</w:t>
      </w:r>
    </w:p>
    <w:p w:rsidR="006E1869" w:rsidRPr="00857495" w:rsidRDefault="006E1869" w:rsidP="006E1869">
      <w:pPr>
        <w:shd w:val="clear" w:color="auto" w:fill="FFFFFF"/>
        <w:spacing w:line="330" w:lineRule="atLeast"/>
        <w:rPr>
          <w:rFonts w:eastAsia="Times New Roman" w:cs="Arial"/>
        </w:rPr>
      </w:pPr>
      <w:r w:rsidRPr="00857495">
        <w:rPr>
          <w:rFonts w:eastAsia="Times New Roman" w:cs="Arial"/>
        </w:rPr>
        <w:t>• The survival of a free society depends on the effectiveness of its education system;</w:t>
      </w:r>
    </w:p>
    <w:p w:rsidR="006E1869" w:rsidRPr="00857495" w:rsidRDefault="006E1869" w:rsidP="006E1869">
      <w:pPr>
        <w:shd w:val="clear" w:color="auto" w:fill="FFFFFF"/>
        <w:spacing w:line="330" w:lineRule="atLeast"/>
        <w:rPr>
          <w:rFonts w:eastAsia="Times New Roman" w:cs="Arial"/>
        </w:rPr>
      </w:pPr>
      <w:r w:rsidRPr="00857495">
        <w:rPr>
          <w:rFonts w:eastAsia="Times New Roman" w:cs="Arial"/>
        </w:rPr>
        <w:t>• Education is essential to the enhancement of professional preparation;</w:t>
      </w:r>
    </w:p>
    <w:p w:rsidR="006E1869" w:rsidRPr="00857495" w:rsidRDefault="006E1869" w:rsidP="006E1869">
      <w:pPr>
        <w:shd w:val="clear" w:color="auto" w:fill="FFFFFF"/>
        <w:spacing w:line="330" w:lineRule="atLeast"/>
        <w:rPr>
          <w:rFonts w:eastAsia="Times New Roman" w:cs="Arial"/>
        </w:rPr>
      </w:pPr>
      <w:r w:rsidRPr="00857495">
        <w:rPr>
          <w:rFonts w:eastAsia="Times New Roman" w:cs="Arial"/>
        </w:rPr>
        <w:t>• The educational profession requires the development of effective partnerships with those we serve.</w:t>
      </w:r>
    </w:p>
    <w:p w:rsidR="006E1869" w:rsidRPr="00857495" w:rsidRDefault="006E1869" w:rsidP="006E1869">
      <w:pPr>
        <w:shd w:val="clear" w:color="auto" w:fill="FFFFFF"/>
        <w:spacing w:before="100" w:beforeAutospacing="1" w:after="100" w:afterAutospacing="1" w:line="330" w:lineRule="atLeast"/>
        <w:rPr>
          <w:rFonts w:eastAsia="Times New Roman" w:cs="Arial"/>
        </w:rPr>
      </w:pPr>
      <w:r w:rsidRPr="00857495">
        <w:rPr>
          <w:rFonts w:eastAsia="Times New Roman" w:cs="Arial"/>
        </w:rPr>
        <w:t>Accordingly, CADREI commits itself to:</w:t>
      </w:r>
    </w:p>
    <w:p w:rsidR="008325E7" w:rsidRDefault="006E1869" w:rsidP="00857495">
      <w:pPr>
        <w:shd w:val="clear" w:color="auto" w:fill="FFFFFF"/>
        <w:spacing w:before="100" w:beforeAutospacing="1" w:after="100" w:afterAutospacing="1" w:line="330" w:lineRule="atLeast"/>
        <w:rPr>
          <w:rFonts w:eastAsia="Times New Roman" w:cs="Arial"/>
        </w:rPr>
      </w:pPr>
      <w:r w:rsidRPr="00857495">
        <w:rPr>
          <w:rFonts w:eastAsia="Times New Roman" w:cs="Arial"/>
        </w:rPr>
        <w:t>• High standards of student selection and professional preparation;</w:t>
      </w:r>
      <w:r w:rsidRPr="00857495">
        <w:rPr>
          <w:rFonts w:eastAsia="Times New Roman" w:cs="Arial"/>
        </w:rPr>
        <w:br/>
        <w:t>• The conduct of inquiry and scholarship on learning, teaching, education, and related areas;</w:t>
      </w:r>
      <w:r w:rsidRPr="00857495">
        <w:rPr>
          <w:rFonts w:eastAsia="Times New Roman" w:cs="Arial"/>
        </w:rPr>
        <w:br/>
        <w:t>• The improvement of instruction in professional education programs;</w:t>
      </w:r>
      <w:r w:rsidRPr="00857495">
        <w:rPr>
          <w:rFonts w:eastAsia="Times New Roman" w:cs="Arial"/>
        </w:rPr>
        <w:br/>
        <w:t>• Enhancement of institutional capacity for research and dissemination;</w:t>
      </w:r>
      <w:r w:rsidRPr="00857495">
        <w:rPr>
          <w:rFonts w:eastAsia="Times New Roman" w:cs="Arial"/>
        </w:rPr>
        <w:br/>
        <w:t>• The application of the results of scholarship in all professional preparation and service programs;</w:t>
      </w:r>
      <w:r w:rsidRPr="00857495">
        <w:rPr>
          <w:rFonts w:eastAsia="Times New Roman" w:cs="Arial"/>
        </w:rPr>
        <w:br/>
        <w:t>• The improvement of education through efforts to influence policy and develop collaborative relationships with others.</w:t>
      </w:r>
    </w:p>
    <w:p w:rsidR="00857495" w:rsidRDefault="00857495">
      <w:pPr>
        <w:rPr>
          <w:rFonts w:eastAsia="Times New Roman" w:cs="Arial"/>
        </w:rPr>
      </w:pPr>
      <w:r>
        <w:rPr>
          <w:rFonts w:eastAsia="Times New Roman" w:cs="Arial"/>
        </w:rPr>
        <w:br w:type="page"/>
      </w:r>
    </w:p>
    <w:p w:rsidR="00857495" w:rsidRPr="00DC767A" w:rsidRDefault="003E46E6" w:rsidP="003E46E6">
      <w:pPr>
        <w:shd w:val="clear" w:color="auto" w:fill="FFFFFF"/>
        <w:spacing w:before="100" w:beforeAutospacing="1" w:after="100" w:afterAutospacing="1" w:line="330" w:lineRule="atLeast"/>
        <w:jc w:val="center"/>
        <w:rPr>
          <w:rFonts w:eastAsia="Times New Roman" w:cs="Arial"/>
          <w:b/>
          <w:u w:val="single"/>
        </w:rPr>
      </w:pPr>
      <w:r w:rsidRPr="00DC767A">
        <w:rPr>
          <w:rFonts w:eastAsia="Times New Roman" w:cs="Arial"/>
          <w:b/>
          <w:u w:val="single"/>
        </w:rPr>
        <w:lastRenderedPageBreak/>
        <w:t>CADREI Membership</w:t>
      </w:r>
    </w:p>
    <w:p w:rsidR="003E46E6" w:rsidRDefault="003E46E6" w:rsidP="003E46E6">
      <w:pPr>
        <w:shd w:val="clear" w:color="auto" w:fill="FFFFFF"/>
        <w:spacing w:before="100" w:beforeAutospacing="1" w:after="100" w:afterAutospacing="1" w:line="330" w:lineRule="atLeast"/>
        <w:rPr>
          <w:rFonts w:eastAsia="Times New Roman" w:cs="Arial"/>
        </w:rPr>
      </w:pPr>
      <w:r w:rsidRPr="00DC767A">
        <w:rPr>
          <w:rFonts w:eastAsia="Times New Roman" w:cs="Arial"/>
          <w:u w:val="single"/>
        </w:rPr>
        <w:t>Current criteria</w:t>
      </w:r>
      <w:r>
        <w:rPr>
          <w:rFonts w:eastAsia="Times New Roman" w:cs="Arial"/>
        </w:rPr>
        <w:t xml:space="preserve">:  Carnegie designation as high and very high (R2 and R1 universities, now called “higher research activity” and “highest research activity” </w:t>
      </w:r>
    </w:p>
    <w:p w:rsidR="003E46E6" w:rsidRDefault="003E46E6" w:rsidP="003E46E6">
      <w:pPr>
        <w:shd w:val="clear" w:color="auto" w:fill="FFFFFF"/>
        <w:spacing w:before="100" w:beforeAutospacing="1" w:after="100" w:afterAutospacing="1" w:line="330" w:lineRule="atLeast"/>
        <w:rPr>
          <w:rFonts w:eastAsia="Times New Roman" w:cs="Arial"/>
        </w:rPr>
      </w:pPr>
      <w:r>
        <w:rPr>
          <w:rFonts w:eastAsia="Times New Roman" w:cs="Arial"/>
        </w:rPr>
        <w:t>This criteria excludes high-research Schools / Colleges of Education located in institutions not classified as R2 or R1.  It also includes low-research Schools / Colleges of Education located in R1 / R2 institutions.</w:t>
      </w:r>
    </w:p>
    <w:p w:rsidR="003E46E6" w:rsidRDefault="003E46E6" w:rsidP="003E46E6">
      <w:pPr>
        <w:shd w:val="clear" w:color="auto" w:fill="FFFFFF"/>
        <w:spacing w:before="100" w:beforeAutospacing="1" w:after="100" w:afterAutospacing="1" w:line="330" w:lineRule="atLeast"/>
        <w:rPr>
          <w:rFonts w:eastAsia="Times New Roman" w:cs="Arial"/>
        </w:rPr>
      </w:pPr>
      <w:r>
        <w:rPr>
          <w:rFonts w:eastAsia="Times New Roman" w:cs="Arial"/>
        </w:rPr>
        <w:t>Does the membership criteria need reconsideration?</w:t>
      </w:r>
    </w:p>
    <w:p w:rsidR="003E46E6" w:rsidRPr="00DC767A" w:rsidRDefault="003E46E6" w:rsidP="003E46E6">
      <w:pPr>
        <w:shd w:val="clear" w:color="auto" w:fill="FFFFFF"/>
        <w:spacing w:before="100" w:beforeAutospacing="1" w:after="100" w:afterAutospacing="1" w:line="330" w:lineRule="atLeast"/>
        <w:rPr>
          <w:rFonts w:eastAsia="Times New Roman" w:cs="Arial"/>
          <w:u w:val="single"/>
        </w:rPr>
      </w:pPr>
      <w:r w:rsidRPr="00DC767A">
        <w:rPr>
          <w:rFonts w:eastAsia="Times New Roman" w:cs="Arial"/>
          <w:u w:val="single"/>
        </w:rPr>
        <w:t>Proposal from the Futures Committee</w:t>
      </w:r>
    </w:p>
    <w:p w:rsidR="003E46E6" w:rsidRDefault="003E46E6" w:rsidP="003E46E6">
      <w:pPr>
        <w:pStyle w:val="ListParagraph"/>
        <w:numPr>
          <w:ilvl w:val="0"/>
          <w:numId w:val="2"/>
        </w:numPr>
        <w:shd w:val="clear" w:color="auto" w:fill="FFFFFF"/>
        <w:spacing w:before="100" w:beforeAutospacing="1" w:after="100" w:afterAutospacing="1" w:line="330" w:lineRule="atLeast"/>
        <w:rPr>
          <w:rFonts w:eastAsia="Times New Roman" w:cs="Arial"/>
        </w:rPr>
      </w:pPr>
      <w:r>
        <w:rPr>
          <w:rFonts w:eastAsia="Times New Roman" w:cs="Arial"/>
        </w:rPr>
        <w:t xml:space="preserve">Preserve the R1 / R2 designation as a “de facto” </w:t>
      </w:r>
      <w:r w:rsidR="00A0171B">
        <w:rPr>
          <w:rFonts w:eastAsia="Times New Roman" w:cs="Arial"/>
        </w:rPr>
        <w:t>criterion for eligibility for membership.  If the host university is a higher or highest research institution, the corresponding School / College of Education will be eligible to join CADREI.  The Carnegie designation of host institutions should be reviewed every five years to check if any are no longer designated R1 or R2.</w:t>
      </w:r>
    </w:p>
    <w:p w:rsidR="00A0171B" w:rsidRDefault="00A0171B" w:rsidP="003E46E6">
      <w:pPr>
        <w:pStyle w:val="ListParagraph"/>
        <w:numPr>
          <w:ilvl w:val="0"/>
          <w:numId w:val="2"/>
        </w:numPr>
        <w:shd w:val="clear" w:color="auto" w:fill="FFFFFF"/>
        <w:spacing w:before="100" w:beforeAutospacing="1" w:after="100" w:afterAutospacing="1" w:line="330" w:lineRule="atLeast"/>
        <w:rPr>
          <w:rFonts w:eastAsia="Times New Roman" w:cs="Arial"/>
        </w:rPr>
      </w:pPr>
      <w:r>
        <w:rPr>
          <w:rFonts w:eastAsia="Times New Roman" w:cs="Arial"/>
        </w:rPr>
        <w:t>For Schools / Colleges of Education NOT in R1 / R2 institutions, CADREI should have a process to establish the research productivity and quality of an applicant for membership.</w:t>
      </w:r>
    </w:p>
    <w:p w:rsidR="00A0171B" w:rsidRDefault="00A0171B" w:rsidP="00A0171B">
      <w:pPr>
        <w:pStyle w:val="ListParagraph"/>
        <w:numPr>
          <w:ilvl w:val="1"/>
          <w:numId w:val="2"/>
        </w:numPr>
        <w:shd w:val="clear" w:color="auto" w:fill="FFFFFF"/>
        <w:spacing w:before="100" w:beforeAutospacing="1" w:after="100" w:afterAutospacing="1" w:line="330" w:lineRule="atLeast"/>
        <w:rPr>
          <w:rFonts w:eastAsia="Times New Roman" w:cs="Arial"/>
        </w:rPr>
      </w:pPr>
      <w:r>
        <w:rPr>
          <w:rFonts w:eastAsia="Times New Roman" w:cs="Arial"/>
        </w:rPr>
        <w:t>What criteria should be applied to the School / College of Education to establish its status as a high research institution?  The criteria should be easy to document</w:t>
      </w:r>
      <w:r w:rsidR="00DC767A">
        <w:rPr>
          <w:rFonts w:eastAsia="Times New Roman" w:cs="Arial"/>
        </w:rPr>
        <w:t>.  Some possibilities: per FTE research expenditures, doctoral conferrals, number of peer-reviewed publications, number of citations, others?</w:t>
      </w:r>
    </w:p>
    <w:p w:rsidR="00DC767A" w:rsidRPr="003E46E6" w:rsidRDefault="00DC767A" w:rsidP="00A0171B">
      <w:pPr>
        <w:pStyle w:val="ListParagraph"/>
        <w:numPr>
          <w:ilvl w:val="1"/>
          <w:numId w:val="2"/>
        </w:numPr>
        <w:shd w:val="clear" w:color="auto" w:fill="FFFFFF"/>
        <w:spacing w:before="100" w:beforeAutospacing="1" w:after="100" w:afterAutospacing="1" w:line="330" w:lineRule="atLeast"/>
        <w:rPr>
          <w:rFonts w:eastAsia="Times New Roman" w:cs="Arial"/>
        </w:rPr>
      </w:pPr>
      <w:r>
        <w:rPr>
          <w:rFonts w:eastAsia="Times New Roman" w:cs="Arial"/>
        </w:rPr>
        <w:t>Who should review such applications and make decisions upon them?</w:t>
      </w:r>
      <w:bookmarkStart w:id="0" w:name="_GoBack"/>
      <w:bookmarkEnd w:id="0"/>
    </w:p>
    <w:sectPr w:rsidR="00DC767A" w:rsidRPr="003E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B45F2"/>
    <w:multiLevelType w:val="hybridMultilevel"/>
    <w:tmpl w:val="933CEB50"/>
    <w:lvl w:ilvl="0" w:tplc="772E93D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ED1549"/>
    <w:multiLevelType w:val="hybridMultilevel"/>
    <w:tmpl w:val="34DEB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69"/>
    <w:rsid w:val="003E46E6"/>
    <w:rsid w:val="006E1869"/>
    <w:rsid w:val="008325E7"/>
    <w:rsid w:val="00857495"/>
    <w:rsid w:val="00A0171B"/>
    <w:rsid w:val="00DC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91174-C4F7-4607-9609-230E5640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3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Bangert-Drowns, Robert L</dc:creator>
  <cp:keywords/>
  <dc:description/>
  <cp:lastModifiedBy>Bangert-Drowns, Robert L</cp:lastModifiedBy>
  <cp:revision>2</cp:revision>
  <dcterms:created xsi:type="dcterms:W3CDTF">2016-02-21T19:13:00Z</dcterms:created>
  <dcterms:modified xsi:type="dcterms:W3CDTF">2016-02-21T19:13:00Z</dcterms:modified>
</cp:coreProperties>
</file>